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A62" w:rsidRPr="008B5A62" w:rsidRDefault="008B5A62">
      <w:pPr>
        <w:rPr>
          <w:smallCaps/>
        </w:rPr>
      </w:pPr>
      <w:r w:rsidRPr="008B5A62">
        <w:rPr>
          <w:smallCaps/>
        </w:rPr>
        <w:t>CB 24-2012 amendments</w:t>
      </w:r>
    </w:p>
    <w:tbl>
      <w:tblPr>
        <w:tblStyle w:val="TableGrid"/>
        <w:tblW w:w="0" w:type="auto"/>
        <w:tblLook w:val="04A0"/>
      </w:tblPr>
      <w:tblGrid>
        <w:gridCol w:w="3326"/>
        <w:gridCol w:w="1102"/>
        <w:gridCol w:w="3960"/>
        <w:gridCol w:w="1065"/>
      </w:tblGrid>
      <w:tr w:rsidR="00A061EA" w:rsidRPr="00FF1299" w:rsidTr="004B423E">
        <w:trPr>
          <w:cantSplit/>
          <w:tblHeader/>
        </w:trPr>
        <w:tc>
          <w:tcPr>
            <w:tcW w:w="3326" w:type="dxa"/>
          </w:tcPr>
          <w:p w:rsidR="00A061EA" w:rsidRPr="00FF1299" w:rsidRDefault="00A061EA" w:rsidP="00FF1299">
            <w:pPr>
              <w:pStyle w:val="PlainText"/>
              <w:jc w:val="center"/>
              <w:rPr>
                <w:rFonts w:asciiTheme="minorHAnsi" w:hAnsiTheme="minorHAnsi" w:cs="Courier New"/>
                <w:b/>
                <w:sz w:val="20"/>
                <w:szCs w:val="20"/>
              </w:rPr>
            </w:pPr>
            <w:r w:rsidRPr="00FF1299">
              <w:rPr>
                <w:rFonts w:asciiTheme="minorHAnsi" w:hAnsiTheme="minorHAnsi" w:cs="Courier New"/>
                <w:b/>
                <w:sz w:val="20"/>
                <w:szCs w:val="20"/>
              </w:rPr>
              <w:t>filename (description)</w:t>
            </w:r>
          </w:p>
        </w:tc>
        <w:tc>
          <w:tcPr>
            <w:tcW w:w="1102" w:type="dxa"/>
          </w:tcPr>
          <w:p w:rsidR="00A061EA" w:rsidRPr="00FF1299" w:rsidRDefault="00A061EA" w:rsidP="00FF1299">
            <w:pPr>
              <w:pStyle w:val="PlainText"/>
              <w:jc w:val="center"/>
              <w:rPr>
                <w:rFonts w:asciiTheme="minorHAnsi" w:hAnsiTheme="minorHAnsi" w:cs="Courier New"/>
                <w:b/>
                <w:sz w:val="20"/>
                <w:szCs w:val="20"/>
              </w:rPr>
            </w:pPr>
            <w:r w:rsidRPr="00FF1299">
              <w:rPr>
                <w:rFonts w:asciiTheme="minorHAnsi" w:hAnsiTheme="minorHAnsi" w:cs="Courier New"/>
                <w:b/>
                <w:sz w:val="20"/>
                <w:szCs w:val="20"/>
              </w:rPr>
              <w:t>sponsor</w:t>
            </w:r>
            <w:r>
              <w:rPr>
                <w:rFonts w:asciiTheme="minorHAnsi" w:hAnsiTheme="minorHAnsi" w:cs="Courier New"/>
                <w:b/>
                <w:sz w:val="20"/>
                <w:szCs w:val="20"/>
              </w:rPr>
              <w:t>s</w:t>
            </w:r>
          </w:p>
        </w:tc>
        <w:tc>
          <w:tcPr>
            <w:tcW w:w="3960" w:type="dxa"/>
          </w:tcPr>
          <w:p w:rsidR="00A061EA" w:rsidRPr="00FF1299" w:rsidRDefault="00A061EA" w:rsidP="00FF1299">
            <w:pPr>
              <w:pStyle w:val="PlainText"/>
              <w:jc w:val="center"/>
              <w:rPr>
                <w:rFonts w:asciiTheme="minorHAnsi" w:hAnsiTheme="minorHAnsi" w:cs="Courier New"/>
                <w:b/>
                <w:sz w:val="20"/>
                <w:szCs w:val="20"/>
              </w:rPr>
            </w:pPr>
            <w:r w:rsidRPr="00FF1299">
              <w:rPr>
                <w:rFonts w:asciiTheme="minorHAnsi" w:hAnsiTheme="minorHAnsi" w:cs="Courier New"/>
                <w:b/>
                <w:sz w:val="20"/>
                <w:szCs w:val="20"/>
              </w:rPr>
              <w:t>status</w:t>
            </w:r>
          </w:p>
        </w:tc>
        <w:tc>
          <w:tcPr>
            <w:tcW w:w="1065" w:type="dxa"/>
            <w:vAlign w:val="center"/>
          </w:tcPr>
          <w:p w:rsidR="00A061EA" w:rsidRPr="00FF1299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b/>
                <w:sz w:val="20"/>
                <w:szCs w:val="20"/>
              </w:rPr>
            </w:pPr>
            <w:r>
              <w:rPr>
                <w:rFonts w:asciiTheme="minorHAnsi" w:hAnsiTheme="minorHAnsi" w:cs="Courier New"/>
                <w:b/>
                <w:sz w:val="20"/>
                <w:szCs w:val="20"/>
              </w:rPr>
              <w:t>leg. Suf.</w:t>
            </w:r>
          </w:p>
        </w:tc>
      </w:tr>
      <w:tr w:rsidR="00A061EA" w:rsidRPr="00E61384" w:rsidTr="004B423E">
        <w:trPr>
          <w:cantSplit/>
        </w:trPr>
        <w:tc>
          <w:tcPr>
            <w:tcW w:w="3326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 xml:space="preserve">Amd_Ball_CB24-2012_ Advisory-ctee.docx   </w:t>
            </w:r>
          </w:p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>(creates mandatory advisory c’tee with named membership)</w:t>
            </w:r>
          </w:p>
        </w:tc>
        <w:tc>
          <w:tcPr>
            <w:tcW w:w="1102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>CB</w:t>
            </w:r>
          </w:p>
        </w:tc>
        <w:tc>
          <w:tcPr>
            <w:tcW w:w="3960" w:type="dxa"/>
          </w:tcPr>
          <w:p w:rsidR="00A061EA" w:rsidRPr="00E61384" w:rsidRDefault="00A061EA" w:rsidP="00253F1F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>6/27 8:53 a.m. CB emailed to many for comment</w:t>
            </w:r>
          </w:p>
          <w:p w:rsidR="00A061EA" w:rsidRPr="00E61384" w:rsidRDefault="00A061EA" w:rsidP="00253F1F">
            <w:pPr>
              <w:pStyle w:val="PlainText"/>
              <w:rPr>
                <w:rFonts w:asciiTheme="minorHAnsi" w:hAnsiTheme="minorHAnsi" w:cs="Courier New"/>
                <w:b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b/>
                <w:color w:val="808080" w:themeColor="background1" w:themeShade="80"/>
                <w:sz w:val="20"/>
                <w:szCs w:val="20"/>
              </w:rPr>
              <w:t>superseded</w:t>
            </w:r>
          </w:p>
        </w:tc>
        <w:tc>
          <w:tcPr>
            <w:tcW w:w="1065" w:type="dxa"/>
            <w:vAlign w:val="center"/>
          </w:tcPr>
          <w:p w:rsidR="00A061EA" w:rsidRPr="00E61384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 w:rsidRPr="00795887">
              <w:rPr>
                <w:rFonts w:asciiTheme="minorHAnsi" w:hAnsiTheme="minorHAnsi" w:cs="Courier New"/>
                <w:sz w:val="20"/>
                <w:szCs w:val="20"/>
              </w:rPr>
              <w:t>Amd_Ball_CB24-2012_Advisory-ctee_v2.docx</w:t>
            </w:r>
            <w:r>
              <w:rPr>
                <w:rFonts w:asciiTheme="minorHAnsi" w:hAnsiTheme="minorHAnsi" w:cs="Courier New"/>
                <w:sz w:val="20"/>
                <w:szCs w:val="20"/>
              </w:rPr>
              <w:t xml:space="preserve"> (same as above but with MKS mods)</w:t>
            </w:r>
          </w:p>
        </w:tc>
        <w:tc>
          <w:tcPr>
            <w:tcW w:w="1102" w:type="dxa"/>
          </w:tcPr>
          <w:p w:rsidR="00A061EA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CB, CW</w:t>
            </w:r>
          </w:p>
        </w:tc>
        <w:tc>
          <w:tcPr>
            <w:tcW w:w="3960" w:type="dxa"/>
          </w:tcPr>
          <w:p w:rsidR="00A061EA" w:rsidRDefault="00A061EA" w:rsidP="00253F1F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6/28 11:26 a.m. email to CB w/ questions, told to follow MKS instructions, 12:20 Jim V &amp; SL: OK, 12:31 CB: ask for leg. Suff, 1:29 legally sufficient</w:t>
            </w:r>
          </w:p>
        </w:tc>
        <w:tc>
          <w:tcPr>
            <w:tcW w:w="1065" w:type="dxa"/>
            <w:vAlign w:val="center"/>
          </w:tcPr>
          <w:p w:rsidR="00A061EA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yes</w:t>
            </w:r>
          </w:p>
        </w:tc>
      </w:tr>
      <w:tr w:rsidR="00A061EA" w:rsidRPr="00E61384" w:rsidTr="004B423E">
        <w:trPr>
          <w:cantSplit/>
        </w:trPr>
        <w:tc>
          <w:tcPr>
            <w:tcW w:w="3326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>Amd_Ball_CB24-2012_Board-of-directors_ver2.docx</w:t>
            </w:r>
          </w:p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 xml:space="preserve">(expands Board to 13 members) </w:t>
            </w:r>
          </w:p>
        </w:tc>
        <w:tc>
          <w:tcPr>
            <w:tcW w:w="1102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>CB</w:t>
            </w:r>
          </w:p>
        </w:tc>
        <w:tc>
          <w:tcPr>
            <w:tcW w:w="3960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>probably dead</w:t>
            </w:r>
          </w:p>
        </w:tc>
        <w:tc>
          <w:tcPr>
            <w:tcW w:w="1065" w:type="dxa"/>
            <w:vAlign w:val="center"/>
          </w:tcPr>
          <w:p w:rsidR="00A061EA" w:rsidRPr="00E61384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</w:p>
        </w:tc>
      </w:tr>
      <w:tr w:rsidR="00A061EA" w:rsidRPr="00E61384" w:rsidTr="004B423E">
        <w:trPr>
          <w:cantSplit/>
        </w:trPr>
        <w:tc>
          <w:tcPr>
            <w:tcW w:w="3326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>Amd_Ball_CB24-2012_Board-of-directors_ver3.docx</w:t>
            </w:r>
          </w:p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 xml:space="preserve">(expands Board to 15 members, some Class A, some Class B)   </w:t>
            </w:r>
          </w:p>
        </w:tc>
        <w:tc>
          <w:tcPr>
            <w:tcW w:w="1102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>CB</w:t>
            </w:r>
          </w:p>
        </w:tc>
        <w:tc>
          <w:tcPr>
            <w:tcW w:w="3960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>probably dead</w:t>
            </w:r>
          </w:p>
        </w:tc>
        <w:tc>
          <w:tcPr>
            <w:tcW w:w="1065" w:type="dxa"/>
            <w:vAlign w:val="center"/>
          </w:tcPr>
          <w:p w:rsidR="00A061EA" w:rsidRPr="00E61384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FF1299" w:rsidRDefault="00A061EA" w:rsidP="00130F4A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 w:rsidRPr="005E6466">
              <w:rPr>
                <w:rFonts w:asciiTheme="minorHAnsi" w:hAnsiTheme="minorHAnsi" w:cs="Courier New"/>
                <w:sz w:val="20"/>
                <w:szCs w:val="20"/>
              </w:rPr>
              <w:t>Amd_CB24_quorum.docx</w:t>
            </w:r>
            <w:r>
              <w:rPr>
                <w:rFonts w:asciiTheme="minorHAnsi" w:hAnsiTheme="minorHAnsi" w:cs="Courier New"/>
                <w:sz w:val="20"/>
                <w:szCs w:val="20"/>
              </w:rPr>
              <w:t xml:space="preserve"> (sets quorum to 6)</w:t>
            </w:r>
          </w:p>
        </w:tc>
        <w:tc>
          <w:tcPr>
            <w:tcW w:w="1102" w:type="dxa"/>
          </w:tcPr>
          <w:p w:rsidR="00A061EA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MKS, CB</w:t>
            </w:r>
          </w:p>
        </w:tc>
        <w:tc>
          <w:tcPr>
            <w:tcW w:w="3960" w:type="dxa"/>
          </w:tcPr>
          <w:p w:rsidR="00A061EA" w:rsidRPr="0093327D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 xml:space="preserve">6/28 8:11 to OOL and SL, 8:22 SL change to 6, </w:t>
            </w:r>
            <w:r w:rsidRPr="00BA6AF8">
              <w:rPr>
                <w:rFonts w:asciiTheme="minorHAnsi" w:hAnsiTheme="minorHAnsi" w:cs="Courier New"/>
                <w:sz w:val="20"/>
                <w:szCs w:val="20"/>
              </w:rPr>
              <w:t>6/28 11:50 legally sufficient</w:t>
            </w:r>
          </w:p>
        </w:tc>
        <w:tc>
          <w:tcPr>
            <w:tcW w:w="1065" w:type="dxa"/>
            <w:vAlign w:val="center"/>
          </w:tcPr>
          <w:p w:rsidR="00A061EA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yes</w:t>
            </w: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 w:rsidRPr="00FF1299">
              <w:rPr>
                <w:rFonts w:asciiTheme="minorHAnsi" w:hAnsiTheme="minorHAnsi" w:cs="Courier New"/>
                <w:sz w:val="20"/>
                <w:szCs w:val="20"/>
              </w:rPr>
              <w:t xml:space="preserve">Amd_CB24-2012_added housing info in report.docx </w:t>
            </w:r>
          </w:p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(</w:t>
            </w:r>
            <w:r w:rsidRPr="00FF1299">
              <w:rPr>
                <w:rFonts w:asciiTheme="minorHAnsi" w:hAnsiTheme="minorHAnsi" w:cs="Courier New"/>
                <w:sz w:val="20"/>
                <w:szCs w:val="20"/>
              </w:rPr>
              <w:t>adds info on housing income levels to annual report)</w:t>
            </w:r>
          </w:p>
        </w:tc>
        <w:tc>
          <w:tcPr>
            <w:tcW w:w="1102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</w:p>
        </w:tc>
        <w:tc>
          <w:tcPr>
            <w:tcW w:w="3960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 xml:space="preserve">6/27 3pm to OOL for legal sufficiency, </w:t>
            </w:r>
            <w:r w:rsidRPr="00BA6AF8">
              <w:rPr>
                <w:rFonts w:asciiTheme="minorHAnsi" w:hAnsiTheme="minorHAnsi" w:cs="Courier New"/>
                <w:sz w:val="20"/>
                <w:szCs w:val="20"/>
              </w:rPr>
              <w:t>6/28 11:50 legally sufficient</w:t>
            </w:r>
          </w:p>
        </w:tc>
        <w:tc>
          <w:tcPr>
            <w:tcW w:w="1065" w:type="dxa"/>
            <w:vAlign w:val="center"/>
          </w:tcPr>
          <w:p w:rsidR="00A061EA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  <w:r w:rsidRPr="00AE726C">
              <w:rPr>
                <w:rFonts w:asciiTheme="minorHAnsi" w:hAnsiTheme="minorHAnsi" w:cs="Courier New"/>
                <w:sz w:val="20"/>
                <w:szCs w:val="20"/>
              </w:rPr>
              <w:t>yes</w:t>
            </w: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 w:rsidRPr="00FF1299">
              <w:rPr>
                <w:rFonts w:asciiTheme="minorHAnsi" w:hAnsiTheme="minorHAnsi" w:cs="Courier New"/>
                <w:sz w:val="20"/>
                <w:szCs w:val="20"/>
              </w:rPr>
              <w:t xml:space="preserve">Amd_CB24-2012_affordable housing.docx   </w:t>
            </w:r>
          </w:p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(</w:t>
            </w:r>
            <w:r w:rsidRPr="00FF1299">
              <w:rPr>
                <w:rFonts w:asciiTheme="minorHAnsi" w:hAnsiTheme="minorHAnsi" w:cs="Courier New"/>
                <w:sz w:val="20"/>
                <w:szCs w:val="20"/>
              </w:rPr>
              <w:t>affordable housing must be in the District)</w:t>
            </w:r>
          </w:p>
        </w:tc>
        <w:tc>
          <w:tcPr>
            <w:tcW w:w="1102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</w:p>
        </w:tc>
        <w:tc>
          <w:tcPr>
            <w:tcW w:w="3960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 w:rsidRPr="0093327D">
              <w:rPr>
                <w:rFonts w:asciiTheme="minorHAnsi" w:hAnsiTheme="minorHAnsi" w:cs="Courier New"/>
                <w:sz w:val="20"/>
                <w:szCs w:val="20"/>
              </w:rPr>
              <w:t>6/27 3pm to OOL for legal sufficiency</w:t>
            </w:r>
            <w:r>
              <w:rPr>
                <w:rFonts w:asciiTheme="minorHAnsi" w:hAnsiTheme="minorHAnsi" w:cs="Courier New"/>
                <w:sz w:val="20"/>
                <w:szCs w:val="20"/>
              </w:rPr>
              <w:t xml:space="preserve">, </w:t>
            </w:r>
            <w:r w:rsidRPr="00BA6AF8">
              <w:rPr>
                <w:rFonts w:asciiTheme="minorHAnsi" w:hAnsiTheme="minorHAnsi" w:cs="Courier New"/>
                <w:sz w:val="20"/>
                <w:szCs w:val="20"/>
              </w:rPr>
              <w:t>6/28 11:50 legally sufficient</w:t>
            </w:r>
          </w:p>
        </w:tc>
        <w:tc>
          <w:tcPr>
            <w:tcW w:w="1065" w:type="dxa"/>
            <w:vAlign w:val="center"/>
          </w:tcPr>
          <w:p w:rsidR="00A061EA" w:rsidRPr="0093327D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  <w:r w:rsidRPr="00AE726C">
              <w:rPr>
                <w:rFonts w:asciiTheme="minorHAnsi" w:hAnsiTheme="minorHAnsi" w:cs="Courier New"/>
                <w:sz w:val="20"/>
                <w:szCs w:val="20"/>
              </w:rPr>
              <w:t>yes</w:t>
            </w: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 w:rsidRPr="00FF1299">
              <w:rPr>
                <w:rFonts w:asciiTheme="minorHAnsi" w:hAnsiTheme="minorHAnsi" w:cs="Courier New"/>
                <w:sz w:val="20"/>
                <w:szCs w:val="20"/>
              </w:rPr>
              <w:t xml:space="preserve">Amd_CB24-2012_audit.docx  </w:t>
            </w:r>
          </w:p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(</w:t>
            </w:r>
            <w:r w:rsidRPr="00FF1299">
              <w:rPr>
                <w:rFonts w:asciiTheme="minorHAnsi" w:hAnsiTheme="minorHAnsi" w:cs="Courier New"/>
                <w:sz w:val="20"/>
                <w:szCs w:val="20"/>
              </w:rPr>
              <w:t>requires CPA audit, removes required county audit)</w:t>
            </w:r>
          </w:p>
        </w:tc>
        <w:tc>
          <w:tcPr>
            <w:tcW w:w="1102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CW, CB</w:t>
            </w:r>
          </w:p>
        </w:tc>
        <w:tc>
          <w:tcPr>
            <w:tcW w:w="3960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 xml:space="preserve">6/27 8:19 a.m.to CW for review, </w:t>
            </w:r>
            <w:r w:rsidRPr="00775641">
              <w:rPr>
                <w:rFonts w:asciiTheme="minorHAnsi" w:hAnsiTheme="minorHAnsi" w:cs="Courier New"/>
                <w:sz w:val="20"/>
                <w:szCs w:val="20"/>
              </w:rPr>
              <w:t>6/27 to OOL for legal sufficiency</w:t>
            </w:r>
            <w:r>
              <w:rPr>
                <w:rFonts w:asciiTheme="minorHAnsi" w:hAnsiTheme="minorHAnsi" w:cs="Courier New"/>
                <w:sz w:val="20"/>
                <w:szCs w:val="20"/>
              </w:rPr>
              <w:t xml:space="preserve">, </w:t>
            </w:r>
            <w:r w:rsidRPr="003555C6">
              <w:rPr>
                <w:rFonts w:asciiTheme="minorHAnsi" w:hAnsiTheme="minorHAnsi" w:cs="Courier New"/>
                <w:sz w:val="20"/>
                <w:szCs w:val="20"/>
              </w:rPr>
              <w:t>6/28 11:50 legally sufficient</w:t>
            </w:r>
          </w:p>
        </w:tc>
        <w:tc>
          <w:tcPr>
            <w:tcW w:w="1065" w:type="dxa"/>
            <w:vAlign w:val="center"/>
          </w:tcPr>
          <w:p w:rsidR="00A061EA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  <w:r w:rsidRPr="00AE726C">
              <w:rPr>
                <w:rFonts w:asciiTheme="minorHAnsi" w:hAnsiTheme="minorHAnsi" w:cs="Courier New"/>
                <w:sz w:val="20"/>
                <w:szCs w:val="20"/>
              </w:rPr>
              <w:t>yes</w:t>
            </w: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 w:rsidRPr="00FF1299">
              <w:rPr>
                <w:rFonts w:asciiTheme="minorHAnsi" w:hAnsiTheme="minorHAnsi" w:cs="Courier New"/>
                <w:sz w:val="20"/>
                <w:szCs w:val="20"/>
              </w:rPr>
              <w:t xml:space="preserve">Amd_CB24-2012_ceppa whereas.docx   </w:t>
            </w:r>
          </w:p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(</w:t>
            </w:r>
            <w:r w:rsidRPr="00FF1299">
              <w:rPr>
                <w:rFonts w:asciiTheme="minorHAnsi" w:hAnsiTheme="minorHAnsi" w:cs="Courier New"/>
                <w:sz w:val="20"/>
                <w:szCs w:val="20"/>
              </w:rPr>
              <w:t>spells out CEPPA in Whereas)</w:t>
            </w:r>
          </w:p>
        </w:tc>
        <w:tc>
          <w:tcPr>
            <w:tcW w:w="1102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CW, CB</w:t>
            </w:r>
          </w:p>
        </w:tc>
        <w:tc>
          <w:tcPr>
            <w:tcW w:w="3960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 w:rsidRPr="00BC52DC">
              <w:rPr>
                <w:rFonts w:asciiTheme="minorHAnsi" w:hAnsiTheme="minorHAnsi" w:cs="Courier New"/>
                <w:sz w:val="20"/>
                <w:szCs w:val="20"/>
              </w:rPr>
              <w:t>6/27 8:19 a.m.to CW for review</w:t>
            </w:r>
            <w:r>
              <w:rPr>
                <w:rFonts w:asciiTheme="minorHAnsi" w:hAnsiTheme="minorHAnsi" w:cs="Courier New"/>
                <w:sz w:val="20"/>
                <w:szCs w:val="20"/>
              </w:rPr>
              <w:t xml:space="preserve">, </w:t>
            </w:r>
            <w:r w:rsidRPr="00775641">
              <w:rPr>
                <w:rFonts w:asciiTheme="minorHAnsi" w:hAnsiTheme="minorHAnsi" w:cs="Courier New"/>
                <w:sz w:val="20"/>
                <w:szCs w:val="20"/>
              </w:rPr>
              <w:t>6/27 to OOL for legal sufficiency</w:t>
            </w:r>
            <w:r>
              <w:rPr>
                <w:rFonts w:asciiTheme="minorHAnsi" w:hAnsiTheme="minorHAnsi" w:cs="Courier New"/>
                <w:sz w:val="20"/>
                <w:szCs w:val="20"/>
              </w:rPr>
              <w:t>, ,</w:t>
            </w:r>
            <w:r w:rsidRPr="003555C6">
              <w:rPr>
                <w:rFonts w:asciiTheme="minorHAnsi" w:hAnsiTheme="minorHAnsi" w:cs="Courier New"/>
                <w:sz w:val="20"/>
                <w:szCs w:val="20"/>
              </w:rPr>
              <w:t>6/28 11:50 legally sufficient</w:t>
            </w:r>
          </w:p>
        </w:tc>
        <w:tc>
          <w:tcPr>
            <w:tcW w:w="1065" w:type="dxa"/>
            <w:vAlign w:val="center"/>
          </w:tcPr>
          <w:p w:rsidR="00A061EA" w:rsidRPr="00BC52DC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  <w:r w:rsidRPr="00AE726C">
              <w:rPr>
                <w:rFonts w:asciiTheme="minorHAnsi" w:hAnsiTheme="minorHAnsi" w:cs="Courier New"/>
                <w:sz w:val="20"/>
                <w:szCs w:val="20"/>
              </w:rPr>
              <w:t>yes</w:t>
            </w: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 w:rsidRPr="00FF1299">
              <w:rPr>
                <w:rFonts w:asciiTheme="minorHAnsi" w:hAnsiTheme="minorHAnsi" w:cs="Courier New"/>
                <w:sz w:val="20"/>
                <w:szCs w:val="20"/>
              </w:rPr>
              <w:t xml:space="preserve">Amd_CB24-2012_ceppa-payments.docx   </w:t>
            </w:r>
          </w:p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(</w:t>
            </w:r>
            <w:r w:rsidRPr="00FF1299">
              <w:rPr>
                <w:rFonts w:asciiTheme="minorHAnsi" w:hAnsiTheme="minorHAnsi" w:cs="Courier New"/>
                <w:sz w:val="20"/>
                <w:szCs w:val="20"/>
              </w:rPr>
              <w:t>exempts some development from ceppa payments)</w:t>
            </w:r>
          </w:p>
        </w:tc>
        <w:tc>
          <w:tcPr>
            <w:tcW w:w="1102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CB, CW</w:t>
            </w:r>
          </w:p>
        </w:tc>
        <w:tc>
          <w:tcPr>
            <w:tcW w:w="3960" w:type="dxa"/>
          </w:tcPr>
          <w:p w:rsidR="00A061EA" w:rsidRPr="00FF1299" w:rsidRDefault="00A061EA" w:rsidP="00BC52DC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 w:rsidRPr="00253F1F">
              <w:rPr>
                <w:rFonts w:asciiTheme="minorHAnsi" w:hAnsiTheme="minorHAnsi" w:cs="Courier New"/>
                <w:sz w:val="20"/>
                <w:szCs w:val="20"/>
              </w:rPr>
              <w:t>6/27 8:53 a.m. CB emailed to many for comment</w:t>
            </w:r>
            <w:r>
              <w:rPr>
                <w:rFonts w:asciiTheme="minorHAnsi" w:hAnsiTheme="minorHAnsi" w:cs="Courier New"/>
                <w:sz w:val="20"/>
                <w:szCs w:val="20"/>
              </w:rPr>
              <w:t xml:space="preserve">, </w:t>
            </w:r>
            <w:r w:rsidRPr="000D4D67">
              <w:rPr>
                <w:rFonts w:asciiTheme="minorHAnsi" w:hAnsiTheme="minorHAnsi" w:cs="Courier New"/>
                <w:sz w:val="20"/>
                <w:szCs w:val="20"/>
              </w:rPr>
              <w:t>6/27 11:54 Jim v sent comment</w:t>
            </w:r>
            <w:r>
              <w:rPr>
                <w:rFonts w:asciiTheme="minorHAnsi" w:hAnsiTheme="minorHAnsi" w:cs="Courier New"/>
                <w:sz w:val="20"/>
                <w:szCs w:val="20"/>
              </w:rPr>
              <w:t xml:space="preserve"> from Paul J. 6/27 12:06 asked for clarification</w:t>
            </w:r>
          </w:p>
        </w:tc>
        <w:tc>
          <w:tcPr>
            <w:tcW w:w="1065" w:type="dxa"/>
            <w:vAlign w:val="center"/>
          </w:tcPr>
          <w:p w:rsidR="00A061EA" w:rsidRPr="00253F1F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 w:rsidRPr="00FF1299">
              <w:rPr>
                <w:rFonts w:asciiTheme="minorHAnsi" w:hAnsiTheme="minorHAnsi" w:cs="Courier New"/>
                <w:sz w:val="20"/>
                <w:szCs w:val="20"/>
              </w:rPr>
              <w:t xml:space="preserve">Amd_CB24-2012_community-developer-payments.docx  </w:t>
            </w:r>
          </w:p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(</w:t>
            </w:r>
            <w:r w:rsidRPr="00FF1299">
              <w:rPr>
                <w:rFonts w:asciiTheme="minorHAnsi" w:hAnsiTheme="minorHAnsi" w:cs="Courier New"/>
                <w:sz w:val="20"/>
                <w:szCs w:val="20"/>
              </w:rPr>
              <w:t>sets payment floor etc.)</w:t>
            </w:r>
          </w:p>
        </w:tc>
        <w:tc>
          <w:tcPr>
            <w:tcW w:w="1102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CB, CW</w:t>
            </w:r>
          </w:p>
        </w:tc>
        <w:tc>
          <w:tcPr>
            <w:tcW w:w="3960" w:type="dxa"/>
          </w:tcPr>
          <w:p w:rsidR="00A061EA" w:rsidRPr="00FF1299" w:rsidRDefault="00A061EA" w:rsidP="00887AAA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 w:rsidRPr="00253F1F">
              <w:rPr>
                <w:rFonts w:asciiTheme="minorHAnsi" w:hAnsiTheme="minorHAnsi" w:cs="Courier New"/>
                <w:sz w:val="20"/>
                <w:szCs w:val="20"/>
              </w:rPr>
              <w:t>6/27 8:53 a.m. CB emailed to many for comment</w:t>
            </w:r>
            <w:r>
              <w:rPr>
                <w:rFonts w:asciiTheme="minorHAnsi" w:hAnsiTheme="minorHAnsi" w:cs="Courier New"/>
                <w:sz w:val="20"/>
                <w:szCs w:val="20"/>
              </w:rPr>
              <w:t xml:space="preserve">, </w:t>
            </w:r>
            <w:r w:rsidRPr="000D4D67">
              <w:rPr>
                <w:rFonts w:asciiTheme="minorHAnsi" w:hAnsiTheme="minorHAnsi" w:cs="Courier New"/>
                <w:sz w:val="20"/>
                <w:szCs w:val="20"/>
              </w:rPr>
              <w:t>6/27 11:54 Jim v sent comment</w:t>
            </w:r>
            <w:r>
              <w:rPr>
                <w:rFonts w:asciiTheme="minorHAnsi" w:hAnsiTheme="minorHAnsi" w:cs="Courier New"/>
                <w:sz w:val="20"/>
                <w:szCs w:val="20"/>
              </w:rPr>
              <w:t>, 6/27 12:30 amd updated per CB</w:t>
            </w:r>
          </w:p>
        </w:tc>
        <w:tc>
          <w:tcPr>
            <w:tcW w:w="1065" w:type="dxa"/>
            <w:vAlign w:val="center"/>
          </w:tcPr>
          <w:p w:rsidR="00A061EA" w:rsidRPr="00253F1F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5E6466" w:rsidRDefault="00A061EA" w:rsidP="00130F4A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 w:rsidRPr="005D233C">
              <w:rPr>
                <w:rFonts w:asciiTheme="minorHAnsi" w:hAnsiTheme="minorHAnsi" w:cs="Courier New"/>
                <w:sz w:val="20"/>
                <w:szCs w:val="20"/>
              </w:rPr>
              <w:t>Amd_CB24-2012_confirmation.docx</w:t>
            </w:r>
            <w:r>
              <w:rPr>
                <w:rFonts w:asciiTheme="minorHAnsi" w:hAnsiTheme="minorHAnsi" w:cs="Courier New"/>
                <w:sz w:val="20"/>
                <w:szCs w:val="20"/>
              </w:rPr>
              <w:t xml:space="preserve"> (adds council confirmation for exec appts)</w:t>
            </w:r>
          </w:p>
        </w:tc>
        <w:tc>
          <w:tcPr>
            <w:tcW w:w="1102" w:type="dxa"/>
          </w:tcPr>
          <w:p w:rsidR="00A061EA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MKS</w:t>
            </w:r>
          </w:p>
        </w:tc>
        <w:tc>
          <w:tcPr>
            <w:tcW w:w="3960" w:type="dxa"/>
          </w:tcPr>
          <w:p w:rsidR="00A061EA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6/28 10:22 to SL, MKS for review, 10:42 Jim V says OK</w:t>
            </w:r>
          </w:p>
        </w:tc>
        <w:tc>
          <w:tcPr>
            <w:tcW w:w="1065" w:type="dxa"/>
            <w:vAlign w:val="center"/>
          </w:tcPr>
          <w:p w:rsidR="00A061EA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 w:rsidRPr="00FF1299">
              <w:rPr>
                <w:rFonts w:asciiTheme="minorHAnsi" w:hAnsiTheme="minorHAnsi" w:cs="Courier New"/>
                <w:sz w:val="20"/>
                <w:szCs w:val="20"/>
              </w:rPr>
              <w:t xml:space="preserve">Amd_CB24-2012_conflict-w-charter_v2.docx   </w:t>
            </w:r>
          </w:p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(</w:t>
            </w:r>
            <w:r w:rsidRPr="00FF1299">
              <w:rPr>
                <w:rFonts w:asciiTheme="minorHAnsi" w:hAnsiTheme="minorHAnsi" w:cs="Courier New"/>
                <w:sz w:val="20"/>
                <w:szCs w:val="20"/>
              </w:rPr>
              <w:t>substitute language for conflict with charter provision)</w:t>
            </w:r>
          </w:p>
        </w:tc>
        <w:tc>
          <w:tcPr>
            <w:tcW w:w="1102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CW, CB</w:t>
            </w:r>
          </w:p>
        </w:tc>
        <w:tc>
          <w:tcPr>
            <w:tcW w:w="3960" w:type="dxa"/>
          </w:tcPr>
          <w:p w:rsidR="00A061EA" w:rsidRPr="00FF1299" w:rsidRDefault="00A061EA" w:rsidP="00BC52DC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 w:rsidRPr="00BC52DC">
              <w:rPr>
                <w:rFonts w:asciiTheme="minorHAnsi" w:hAnsiTheme="minorHAnsi" w:cs="Courier New"/>
                <w:sz w:val="20"/>
                <w:szCs w:val="20"/>
              </w:rPr>
              <w:t>6/27 8:19 a.m.to CW for review</w:t>
            </w:r>
            <w:r>
              <w:rPr>
                <w:rFonts w:asciiTheme="minorHAnsi" w:hAnsiTheme="minorHAnsi" w:cs="Courier New"/>
                <w:sz w:val="20"/>
                <w:szCs w:val="20"/>
              </w:rPr>
              <w:t xml:space="preserve"> , 6/27 to OOL for legal sufficiency, 6/28 11:50 legally sufficient</w:t>
            </w:r>
          </w:p>
        </w:tc>
        <w:tc>
          <w:tcPr>
            <w:tcW w:w="1065" w:type="dxa"/>
            <w:vAlign w:val="center"/>
          </w:tcPr>
          <w:p w:rsidR="00A061EA" w:rsidRPr="00BC52DC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  <w:r w:rsidRPr="00AE726C">
              <w:rPr>
                <w:rFonts w:asciiTheme="minorHAnsi" w:hAnsiTheme="minorHAnsi" w:cs="Courier New"/>
                <w:sz w:val="20"/>
                <w:szCs w:val="20"/>
              </w:rPr>
              <w:t>yes</w:t>
            </w: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 w:rsidRPr="00FF1299">
              <w:rPr>
                <w:rFonts w:asciiTheme="minorHAnsi" w:hAnsiTheme="minorHAnsi" w:cs="Courier New"/>
                <w:sz w:val="20"/>
                <w:szCs w:val="20"/>
              </w:rPr>
              <w:lastRenderedPageBreak/>
              <w:t xml:space="preserve">Amd_CB24-2012_housing foundation.docx   </w:t>
            </w:r>
          </w:p>
          <w:p w:rsidR="00A061EA" w:rsidRPr="00FF1299" w:rsidRDefault="00A061EA" w:rsidP="00CA53D5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(</w:t>
            </w:r>
            <w:r w:rsidRPr="00FF1299">
              <w:rPr>
                <w:rFonts w:asciiTheme="minorHAnsi" w:hAnsiTheme="minorHAnsi" w:cs="Courier New"/>
                <w:sz w:val="20"/>
                <w:szCs w:val="20"/>
              </w:rPr>
              <w:t>add</w:t>
            </w:r>
            <w:r>
              <w:rPr>
                <w:rFonts w:asciiTheme="minorHAnsi" w:hAnsiTheme="minorHAnsi" w:cs="Courier New"/>
                <w:sz w:val="20"/>
                <w:szCs w:val="20"/>
              </w:rPr>
              <w:t>s</w:t>
            </w:r>
            <w:r w:rsidRPr="00FF1299">
              <w:rPr>
                <w:rFonts w:asciiTheme="minorHAnsi" w:hAnsiTheme="minorHAnsi" w:cs="Courier New"/>
                <w:sz w:val="20"/>
                <w:szCs w:val="20"/>
              </w:rPr>
              <w:t xml:space="preserve"> subtitle 2 to bill)</w:t>
            </w:r>
          </w:p>
        </w:tc>
        <w:tc>
          <w:tcPr>
            <w:tcW w:w="1102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MKS</w:t>
            </w:r>
            <w:r w:rsidR="001019EA">
              <w:rPr>
                <w:rFonts w:asciiTheme="minorHAnsi" w:hAnsiTheme="minorHAnsi" w:cs="Courier New"/>
                <w:sz w:val="20"/>
                <w:szCs w:val="20"/>
              </w:rPr>
              <w:t>, CW</w:t>
            </w:r>
          </w:p>
        </w:tc>
        <w:tc>
          <w:tcPr>
            <w:tcW w:w="3960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partial, 6/26 to Jim V for comment; 6/27 incorporated comments from Jim V, 6/27 5:20 pm to MKS, 5:30 resent to SL after fixing per SL; 6/28 12:53 MKS provided add’tl lang, asked for clarification, 1:21 updated version sent to SL, MKS, &amp; Jim V for review</w:t>
            </w:r>
          </w:p>
        </w:tc>
        <w:tc>
          <w:tcPr>
            <w:tcW w:w="1065" w:type="dxa"/>
            <w:vAlign w:val="center"/>
          </w:tcPr>
          <w:p w:rsidR="00A061EA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 w:rsidRPr="00FF1299">
              <w:rPr>
                <w:rFonts w:asciiTheme="minorHAnsi" w:hAnsiTheme="minorHAnsi" w:cs="Courier New"/>
                <w:sz w:val="20"/>
                <w:szCs w:val="20"/>
              </w:rPr>
              <w:t xml:space="preserve">Amd_CB24-2012_housing-fund-admin.docx   </w:t>
            </w:r>
          </w:p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 w:rsidRPr="00FF1299">
              <w:rPr>
                <w:rFonts w:asciiTheme="minorHAnsi" w:hAnsiTheme="minorHAnsi" w:cs="Courier New"/>
                <w:sz w:val="20"/>
                <w:szCs w:val="20"/>
              </w:rPr>
              <w:t>requires a nonprofit to administer Fund)</w:t>
            </w:r>
          </w:p>
        </w:tc>
        <w:tc>
          <w:tcPr>
            <w:tcW w:w="1102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CW</w:t>
            </w:r>
          </w:p>
        </w:tc>
        <w:tc>
          <w:tcPr>
            <w:tcW w:w="3960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 w:rsidRPr="0093327D">
              <w:rPr>
                <w:rFonts w:asciiTheme="minorHAnsi" w:hAnsiTheme="minorHAnsi" w:cs="Courier New"/>
                <w:sz w:val="20"/>
                <w:szCs w:val="20"/>
              </w:rPr>
              <w:t>6/27 3pm to OOL for legal sufficiency</w:t>
            </w:r>
            <w:r>
              <w:rPr>
                <w:rFonts w:asciiTheme="minorHAnsi" w:hAnsiTheme="minorHAnsi" w:cs="Courier New"/>
                <w:sz w:val="20"/>
                <w:szCs w:val="20"/>
              </w:rPr>
              <w:t xml:space="preserve">, </w:t>
            </w:r>
            <w:r w:rsidRPr="00BA6AF8">
              <w:rPr>
                <w:rFonts w:asciiTheme="minorHAnsi" w:hAnsiTheme="minorHAnsi" w:cs="Courier New"/>
                <w:sz w:val="20"/>
                <w:szCs w:val="20"/>
              </w:rPr>
              <w:t>6/28 11:50 legally sufficient</w:t>
            </w:r>
          </w:p>
        </w:tc>
        <w:tc>
          <w:tcPr>
            <w:tcW w:w="1065" w:type="dxa"/>
            <w:vAlign w:val="center"/>
          </w:tcPr>
          <w:p w:rsidR="00A061EA" w:rsidRPr="0093327D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  <w:r w:rsidRPr="004B423E">
              <w:rPr>
                <w:rFonts w:asciiTheme="minorHAnsi" w:hAnsiTheme="minorHAnsi" w:cs="Courier New"/>
                <w:sz w:val="20"/>
                <w:szCs w:val="20"/>
              </w:rPr>
              <w:t>yes</w:t>
            </w: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 w:rsidRPr="00FF1299">
              <w:rPr>
                <w:rFonts w:asciiTheme="minorHAnsi" w:hAnsiTheme="minorHAnsi" w:cs="Courier New"/>
                <w:sz w:val="20"/>
                <w:szCs w:val="20"/>
              </w:rPr>
              <w:t xml:space="preserve">Amd_CB24-2012_legal advisor.docx  </w:t>
            </w:r>
          </w:p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(</w:t>
            </w:r>
            <w:r w:rsidRPr="00FF1299">
              <w:rPr>
                <w:rFonts w:asciiTheme="minorHAnsi" w:hAnsiTheme="minorHAnsi" w:cs="Courier New"/>
                <w:sz w:val="20"/>
                <w:szCs w:val="20"/>
              </w:rPr>
              <w:t xml:space="preserve">county attorney not legal advisor until 500,000 sq ft) </w:t>
            </w:r>
          </w:p>
        </w:tc>
        <w:tc>
          <w:tcPr>
            <w:tcW w:w="1102" w:type="dxa"/>
          </w:tcPr>
          <w:p w:rsidR="00A061EA" w:rsidRPr="00FF1299" w:rsidRDefault="00A061EA" w:rsidP="00BA2C6B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>CB, CW</w:t>
            </w:r>
          </w:p>
        </w:tc>
        <w:tc>
          <w:tcPr>
            <w:tcW w:w="3960" w:type="dxa"/>
          </w:tcPr>
          <w:p w:rsidR="00A061EA" w:rsidRPr="00FF1299" w:rsidRDefault="00A061EA" w:rsidP="00BC52DC">
            <w:pPr>
              <w:pStyle w:val="PlainText"/>
              <w:rPr>
                <w:rFonts w:asciiTheme="minorHAnsi" w:hAnsiTheme="minorHAnsi" w:cs="Courier New"/>
                <w:sz w:val="20"/>
                <w:szCs w:val="20"/>
              </w:rPr>
            </w:pPr>
            <w:r w:rsidRPr="00253F1F">
              <w:rPr>
                <w:rFonts w:asciiTheme="minorHAnsi" w:hAnsiTheme="minorHAnsi" w:cs="Courier New"/>
                <w:sz w:val="20"/>
                <w:szCs w:val="20"/>
              </w:rPr>
              <w:t>6/27 8:53 a.m. CB emailed to many for comment</w:t>
            </w:r>
            <w:r>
              <w:rPr>
                <w:rFonts w:asciiTheme="minorHAnsi" w:hAnsiTheme="minorHAnsi" w:cs="Courier New"/>
                <w:sz w:val="20"/>
                <w:szCs w:val="20"/>
              </w:rPr>
              <w:t>, 6/27 11:54 Jim V sent comment, 6/27 12:09 revised lang. sent to Jim V; 6/27 12:30 amd updated per CB</w:t>
            </w:r>
          </w:p>
        </w:tc>
        <w:tc>
          <w:tcPr>
            <w:tcW w:w="1065" w:type="dxa"/>
            <w:vAlign w:val="center"/>
          </w:tcPr>
          <w:p w:rsidR="00A061EA" w:rsidRPr="00253F1F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 xml:space="preserve">OLD_Amd_Ball_CB24-2012_Board-of-directors.docx     </w:t>
            </w:r>
          </w:p>
        </w:tc>
        <w:tc>
          <w:tcPr>
            <w:tcW w:w="1102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960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>dead</w:t>
            </w:r>
          </w:p>
        </w:tc>
        <w:tc>
          <w:tcPr>
            <w:tcW w:w="1065" w:type="dxa"/>
            <w:vAlign w:val="center"/>
          </w:tcPr>
          <w:p w:rsidR="00A061EA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 xml:space="preserve">OLD_Amd_Ball_CB24-2012_Board-of-directors_ver1.docx     </w:t>
            </w:r>
          </w:p>
        </w:tc>
        <w:tc>
          <w:tcPr>
            <w:tcW w:w="1102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960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>dead</w:t>
            </w:r>
          </w:p>
        </w:tc>
        <w:tc>
          <w:tcPr>
            <w:tcW w:w="1065" w:type="dxa"/>
            <w:vAlign w:val="center"/>
          </w:tcPr>
          <w:p w:rsidR="00A061EA" w:rsidRPr="00593AC7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 xml:space="preserve">OLD_Amd_CB24-2012_audit-and-legal-advisor.docx     </w:t>
            </w:r>
          </w:p>
        </w:tc>
        <w:tc>
          <w:tcPr>
            <w:tcW w:w="1102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960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>dead</w:t>
            </w:r>
          </w:p>
        </w:tc>
        <w:tc>
          <w:tcPr>
            <w:tcW w:w="1065" w:type="dxa"/>
            <w:vAlign w:val="center"/>
          </w:tcPr>
          <w:p w:rsidR="00A061EA" w:rsidRPr="00593AC7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 xml:space="preserve">OLD_Amd_CB24-2012_conflict-w-charter.docx     </w:t>
            </w:r>
          </w:p>
        </w:tc>
        <w:tc>
          <w:tcPr>
            <w:tcW w:w="1102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960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>dead</w:t>
            </w:r>
          </w:p>
        </w:tc>
        <w:tc>
          <w:tcPr>
            <w:tcW w:w="1065" w:type="dxa"/>
            <w:vAlign w:val="center"/>
          </w:tcPr>
          <w:p w:rsidR="00A061EA" w:rsidRPr="00593AC7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 xml:space="preserve">OLD_Amd_CB24-2012_cpa audit.docx    </w:t>
            </w:r>
          </w:p>
        </w:tc>
        <w:tc>
          <w:tcPr>
            <w:tcW w:w="1102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960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>dead</w:t>
            </w:r>
          </w:p>
        </w:tc>
        <w:tc>
          <w:tcPr>
            <w:tcW w:w="1065" w:type="dxa"/>
            <w:vAlign w:val="center"/>
          </w:tcPr>
          <w:p w:rsidR="00A061EA" w:rsidRPr="00593AC7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 xml:space="preserve">OLD_Amd_CB24-2012_housing foundation-termination.docx    </w:t>
            </w:r>
          </w:p>
        </w:tc>
        <w:tc>
          <w:tcPr>
            <w:tcW w:w="1102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960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>drafting exercise, incorporated in MKS amd</w:t>
            </w:r>
          </w:p>
        </w:tc>
        <w:tc>
          <w:tcPr>
            <w:tcW w:w="1065" w:type="dxa"/>
            <w:vAlign w:val="center"/>
          </w:tcPr>
          <w:p w:rsidR="00A061EA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 xml:space="preserve">OLD_Amd_CB24-2012_housing-fund-admin.docx     </w:t>
            </w:r>
          </w:p>
        </w:tc>
        <w:tc>
          <w:tcPr>
            <w:tcW w:w="1102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960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>dead</w:t>
            </w:r>
          </w:p>
        </w:tc>
        <w:tc>
          <w:tcPr>
            <w:tcW w:w="1065" w:type="dxa"/>
            <w:vAlign w:val="center"/>
          </w:tcPr>
          <w:p w:rsidR="00A061EA" w:rsidRPr="00593AC7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 xml:space="preserve">OLD_Amd_Watson_CB24-2012_housing-fund-admin.docx     </w:t>
            </w:r>
          </w:p>
        </w:tc>
        <w:tc>
          <w:tcPr>
            <w:tcW w:w="1102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960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>dead</w:t>
            </w:r>
          </w:p>
        </w:tc>
        <w:tc>
          <w:tcPr>
            <w:tcW w:w="1065" w:type="dxa"/>
            <w:vAlign w:val="center"/>
          </w:tcPr>
          <w:p w:rsidR="00A061EA" w:rsidRPr="00593AC7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</w:p>
        </w:tc>
      </w:tr>
      <w:tr w:rsidR="00A061EA" w:rsidRPr="00FF1299" w:rsidTr="004B423E">
        <w:trPr>
          <w:cantSplit/>
        </w:trPr>
        <w:tc>
          <w:tcPr>
            <w:tcW w:w="3326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 xml:space="preserve">OLD_Housing Fund Amendment interlineation.docx  </w:t>
            </w:r>
          </w:p>
        </w:tc>
        <w:tc>
          <w:tcPr>
            <w:tcW w:w="1102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960" w:type="dxa"/>
          </w:tcPr>
          <w:p w:rsidR="00A061EA" w:rsidRPr="00E61384" w:rsidRDefault="00A061EA" w:rsidP="00BA2C6B">
            <w:pPr>
              <w:pStyle w:val="PlainText"/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</w:pPr>
            <w:r w:rsidRPr="00E61384">
              <w:rPr>
                <w:rFonts w:asciiTheme="minorHAnsi" w:hAnsiTheme="minorHAnsi" w:cs="Courier New"/>
                <w:color w:val="808080" w:themeColor="background1" w:themeShade="80"/>
                <w:sz w:val="20"/>
                <w:szCs w:val="20"/>
              </w:rPr>
              <w:t>obsolete</w:t>
            </w:r>
          </w:p>
        </w:tc>
        <w:tc>
          <w:tcPr>
            <w:tcW w:w="1065" w:type="dxa"/>
            <w:vAlign w:val="center"/>
          </w:tcPr>
          <w:p w:rsidR="00A061EA" w:rsidRDefault="00A061EA" w:rsidP="004B423E">
            <w:pPr>
              <w:pStyle w:val="PlainText"/>
              <w:jc w:val="center"/>
              <w:rPr>
                <w:rFonts w:asciiTheme="minorHAnsi" w:hAnsiTheme="minorHAnsi" w:cs="Courier New"/>
                <w:sz w:val="20"/>
                <w:szCs w:val="20"/>
              </w:rPr>
            </w:pPr>
          </w:p>
        </w:tc>
      </w:tr>
    </w:tbl>
    <w:p w:rsidR="008071A5" w:rsidRDefault="008071A5" w:rsidP="00BA2C6B">
      <w:pPr>
        <w:pStyle w:val="PlainText"/>
        <w:rPr>
          <w:rFonts w:asciiTheme="minorHAnsi" w:hAnsiTheme="minorHAnsi" w:cs="Courier New"/>
          <w:sz w:val="20"/>
          <w:szCs w:val="20"/>
        </w:rPr>
      </w:pPr>
    </w:p>
    <w:sectPr w:rsidR="008071A5" w:rsidSect="00344511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 Rounded MT Bold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drawingGridHorizontalSpacing w:val="110"/>
  <w:displayHorizontalDrawingGridEvery w:val="2"/>
  <w:characterSpacingControl w:val="doNotCompress"/>
  <w:compat/>
  <w:rsids>
    <w:rsidRoot w:val="0006340C"/>
    <w:rsid w:val="000168B1"/>
    <w:rsid w:val="0006340C"/>
    <w:rsid w:val="00075A20"/>
    <w:rsid w:val="000D4D67"/>
    <w:rsid w:val="001019EA"/>
    <w:rsid w:val="0010586E"/>
    <w:rsid w:val="00130F4A"/>
    <w:rsid w:val="001773EB"/>
    <w:rsid w:val="00212FC8"/>
    <w:rsid w:val="00253F1F"/>
    <w:rsid w:val="00256969"/>
    <w:rsid w:val="0027379C"/>
    <w:rsid w:val="00291CB3"/>
    <w:rsid w:val="002E43D9"/>
    <w:rsid w:val="00312D04"/>
    <w:rsid w:val="00344511"/>
    <w:rsid w:val="003449E2"/>
    <w:rsid w:val="003555C6"/>
    <w:rsid w:val="003B7BB4"/>
    <w:rsid w:val="003D09C0"/>
    <w:rsid w:val="004545EF"/>
    <w:rsid w:val="004B423E"/>
    <w:rsid w:val="0053401F"/>
    <w:rsid w:val="00593AC7"/>
    <w:rsid w:val="005D233C"/>
    <w:rsid w:val="005E2DCB"/>
    <w:rsid w:val="005E6466"/>
    <w:rsid w:val="00655AAA"/>
    <w:rsid w:val="0069392B"/>
    <w:rsid w:val="006F2845"/>
    <w:rsid w:val="00775641"/>
    <w:rsid w:val="00780C48"/>
    <w:rsid w:val="00795887"/>
    <w:rsid w:val="007B2769"/>
    <w:rsid w:val="007D3AD3"/>
    <w:rsid w:val="008071A5"/>
    <w:rsid w:val="008111E4"/>
    <w:rsid w:val="00887AAA"/>
    <w:rsid w:val="008B5A62"/>
    <w:rsid w:val="009002D3"/>
    <w:rsid w:val="00902D16"/>
    <w:rsid w:val="0092283C"/>
    <w:rsid w:val="0093327D"/>
    <w:rsid w:val="00952B63"/>
    <w:rsid w:val="009871F3"/>
    <w:rsid w:val="00993913"/>
    <w:rsid w:val="009A01A4"/>
    <w:rsid w:val="009E2F4D"/>
    <w:rsid w:val="009F0AC8"/>
    <w:rsid w:val="00A00A0F"/>
    <w:rsid w:val="00A061EA"/>
    <w:rsid w:val="00A17018"/>
    <w:rsid w:val="00A66E9E"/>
    <w:rsid w:val="00AB5E4C"/>
    <w:rsid w:val="00AC6440"/>
    <w:rsid w:val="00AE726C"/>
    <w:rsid w:val="00B14F5A"/>
    <w:rsid w:val="00B541EA"/>
    <w:rsid w:val="00B94AE1"/>
    <w:rsid w:val="00BA2C6B"/>
    <w:rsid w:val="00BA6AF8"/>
    <w:rsid w:val="00BC3C2C"/>
    <w:rsid w:val="00BC52DC"/>
    <w:rsid w:val="00BE0529"/>
    <w:rsid w:val="00C37FB2"/>
    <w:rsid w:val="00CA53D5"/>
    <w:rsid w:val="00CC0B2A"/>
    <w:rsid w:val="00CE3E58"/>
    <w:rsid w:val="00DE2051"/>
    <w:rsid w:val="00E15503"/>
    <w:rsid w:val="00E61384"/>
    <w:rsid w:val="00EA0C48"/>
    <w:rsid w:val="00EB3350"/>
    <w:rsid w:val="00F21405"/>
    <w:rsid w:val="00F636E0"/>
    <w:rsid w:val="00F73E48"/>
    <w:rsid w:val="00FB0D1C"/>
    <w:rsid w:val="00FF1299"/>
    <w:rsid w:val="00FF4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7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7B276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B2769"/>
    <w:rPr>
      <w:rFonts w:ascii="Consolas" w:hAnsi="Consolas"/>
      <w:sz w:val="21"/>
      <w:szCs w:val="21"/>
    </w:rPr>
  </w:style>
  <w:style w:type="table" w:styleId="TableGrid">
    <w:name w:val="Table Grid"/>
    <w:basedOn w:val="TableNormal"/>
    <w:uiPriority w:val="59"/>
    <w:rsid w:val="008071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Howard County Government</Company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jmeyers</dc:creator>
  <cp:keywords/>
  <dc:description/>
  <cp:lastModifiedBy>jmeyers</cp:lastModifiedBy>
  <cp:revision>37</cp:revision>
  <cp:lastPrinted>2012-06-28T13:41:00Z</cp:lastPrinted>
  <dcterms:created xsi:type="dcterms:W3CDTF">2012-06-27T12:10:00Z</dcterms:created>
  <dcterms:modified xsi:type="dcterms:W3CDTF">2012-06-28T18:05:00Z</dcterms:modified>
</cp:coreProperties>
</file>